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FC" w:rsidRDefault="002049FC" w:rsidP="0020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20CE41E3 – STRUCTURAL HEALTH MONITERING</w:t>
      </w:r>
    </w:p>
    <w:p w:rsidR="002049FC" w:rsidRDefault="002049FC" w:rsidP="002049FC">
      <w:pPr>
        <w:pStyle w:val="Default"/>
        <w:spacing w:before="120" w:after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p w:rsidR="002049FC" w:rsidRPr="00826C39" w:rsidRDefault="002049FC" w:rsidP="002049FC">
      <w:pPr>
        <w:pStyle w:val="Default"/>
        <w:spacing w:before="120" w:after="120" w:line="276" w:lineRule="auto"/>
        <w:jc w:val="center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0"/>
        <w:gridCol w:w="2607"/>
        <w:gridCol w:w="3336"/>
        <w:gridCol w:w="1603"/>
      </w:tblGrid>
      <w:tr w:rsidR="002049FC" w:rsidRPr="00E13A45" w:rsidTr="002049FC">
        <w:trPr>
          <w:trHeight w:val="360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FC" w:rsidRPr="00E13A45" w:rsidRDefault="002049FC" w:rsidP="00007F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FC" w:rsidRPr="00E13A45" w:rsidRDefault="00DA1E86" w:rsidP="00007F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r w:rsidR="002049FC">
              <w:rPr>
                <w:rFonts w:ascii="Times New Roman" w:hAnsi="Times New Roman" w:cs="Times New Roman"/>
                <w:sz w:val="24"/>
                <w:szCs w:val="24"/>
              </w:rPr>
              <w:t xml:space="preserve"> Elective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FC" w:rsidRPr="00E13A45" w:rsidRDefault="002049FC" w:rsidP="00007F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FC" w:rsidRPr="00E13A45" w:rsidRDefault="002049FC" w:rsidP="00007F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49FC" w:rsidRPr="00E13A45" w:rsidTr="002049FC">
        <w:trPr>
          <w:trHeight w:val="360"/>
          <w:jc w:val="center"/>
        </w:trPr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FC" w:rsidRPr="00E13A45" w:rsidRDefault="002049FC" w:rsidP="00007F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FC" w:rsidRPr="00E13A45" w:rsidRDefault="002049FC" w:rsidP="00007F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FC" w:rsidRPr="00E13A45" w:rsidRDefault="002049FC" w:rsidP="00007F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FC" w:rsidRPr="00E13A45" w:rsidRDefault="002049FC" w:rsidP="00007F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2049FC" w:rsidRPr="00E13A45" w:rsidTr="002049FC">
        <w:trPr>
          <w:trHeight w:val="360"/>
          <w:jc w:val="center"/>
        </w:trPr>
        <w:tc>
          <w:tcPr>
            <w:tcW w:w="10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49FC" w:rsidRPr="00E13A45" w:rsidRDefault="002049FC" w:rsidP="00007F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3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9FC" w:rsidRPr="00E14E19" w:rsidRDefault="002049FC" w:rsidP="00007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49FC" w:rsidRPr="00E13A45" w:rsidRDefault="002049FC" w:rsidP="00007F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49FC" w:rsidRPr="00E13A45" w:rsidRDefault="002049FC" w:rsidP="00007F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049FC" w:rsidRPr="00E13A45" w:rsidTr="002049FC">
        <w:trPr>
          <w:trHeight w:val="360"/>
          <w:jc w:val="center"/>
        </w:trPr>
        <w:tc>
          <w:tcPr>
            <w:tcW w:w="106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9FC" w:rsidRPr="00E13A45" w:rsidRDefault="002049FC" w:rsidP="00007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49FC" w:rsidRDefault="002049FC" w:rsidP="00007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49FC" w:rsidRPr="00E13A45" w:rsidRDefault="002049FC" w:rsidP="00007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9FC" w:rsidRPr="00E13A45" w:rsidRDefault="002049FC" w:rsidP="00007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049FC" w:rsidRPr="00E13A45" w:rsidTr="002049FC">
        <w:trPr>
          <w:trHeight w:val="360"/>
          <w:jc w:val="center"/>
        </w:trPr>
        <w:tc>
          <w:tcPr>
            <w:tcW w:w="10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FC" w:rsidRPr="00E13A45" w:rsidRDefault="002049FC" w:rsidP="00007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FC" w:rsidRDefault="002049FC" w:rsidP="00007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9FC" w:rsidRPr="00E13A45" w:rsidRDefault="002049FC" w:rsidP="00007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FC" w:rsidRPr="00E13A45" w:rsidRDefault="002049FC" w:rsidP="00007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049FC" w:rsidRDefault="002049FC" w:rsidP="002049FC">
      <w:pPr>
        <w:rPr>
          <w:rFonts w:ascii="Calibri" w:eastAsia="Calibri" w:hAnsi="Calibri" w:cs="Gautam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442"/>
        <w:gridCol w:w="685"/>
        <w:gridCol w:w="7463"/>
      </w:tblGrid>
      <w:tr w:rsidR="002049FC" w:rsidTr="00F17819">
        <w:trPr>
          <w:trHeight w:val="427"/>
          <w:jc w:val="center"/>
        </w:trPr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49FC" w:rsidRDefault="002049FC" w:rsidP="00007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FC" w:rsidRDefault="002049FC" w:rsidP="00117367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410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To understand basic concepts of structural health monitoring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in civil engineering.</w:t>
            </w:r>
          </w:p>
          <w:p w:rsidR="002049FC" w:rsidRDefault="002049FC" w:rsidP="00117367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To interpret structural heath failure in bridge structure.</w:t>
            </w:r>
          </w:p>
          <w:p w:rsidR="002049FC" w:rsidRDefault="002049FC" w:rsidP="00117367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To overview the Non Destructive Test techniques for detecting the defects in concrete structures.</w:t>
            </w:r>
          </w:p>
          <w:p w:rsidR="002049FC" w:rsidRDefault="002049FC" w:rsidP="00117367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To understand the concept of condition survey.</w:t>
            </w:r>
          </w:p>
          <w:p w:rsidR="002049FC" w:rsidRDefault="002049FC" w:rsidP="00117367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Gain-in knowledge in quality control of concrete structures.</w:t>
            </w:r>
          </w:p>
          <w:p w:rsidR="002049FC" w:rsidRDefault="002049FC" w:rsidP="00117367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Gain-in knowledge of Rehabilitation of concrete structures.</w:t>
            </w:r>
          </w:p>
        </w:tc>
      </w:tr>
      <w:tr w:rsidR="002049FC" w:rsidTr="00F17819">
        <w:trPr>
          <w:trHeight w:val="427"/>
          <w:jc w:val="center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49FC" w:rsidRDefault="002049FC" w:rsidP="00007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9FC" w:rsidRDefault="002049FC" w:rsidP="00007F5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CO1</w:t>
            </w:r>
          </w:p>
        </w:tc>
        <w:tc>
          <w:tcPr>
            <w:tcW w:w="38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9FC" w:rsidRDefault="002049FC" w:rsidP="00007F5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Understand basic concepts of structural health monitoring and analyse between system of a man and a structure with structural health monitoring.</w:t>
            </w:r>
          </w:p>
        </w:tc>
      </w:tr>
      <w:tr w:rsidR="002049FC" w:rsidTr="00F17819">
        <w:trPr>
          <w:trHeight w:val="427"/>
          <w:jc w:val="center"/>
        </w:trPr>
        <w:tc>
          <w:tcPr>
            <w:tcW w:w="752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49FC" w:rsidRDefault="002049FC" w:rsidP="00007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9FC" w:rsidRDefault="002049FC" w:rsidP="00007F5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38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9FC" w:rsidRDefault="002049FC" w:rsidP="00007F5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List out structural failures in bridge structure.</w:t>
            </w:r>
          </w:p>
        </w:tc>
      </w:tr>
      <w:tr w:rsidR="002049FC" w:rsidTr="00F17819">
        <w:trPr>
          <w:trHeight w:val="427"/>
          <w:jc w:val="center"/>
        </w:trPr>
        <w:tc>
          <w:tcPr>
            <w:tcW w:w="7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49FC" w:rsidRDefault="002049FC" w:rsidP="00007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9FC" w:rsidRDefault="002049FC" w:rsidP="00007F5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CO3</w:t>
            </w:r>
          </w:p>
        </w:tc>
        <w:tc>
          <w:tcPr>
            <w:tcW w:w="38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9FC" w:rsidRDefault="002049FC" w:rsidP="00007F5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Overview the non-destructive test techniques and methods for concrete structures.</w:t>
            </w:r>
          </w:p>
        </w:tc>
      </w:tr>
      <w:tr w:rsidR="002049FC" w:rsidTr="00F17819">
        <w:trPr>
          <w:trHeight w:val="427"/>
          <w:jc w:val="center"/>
        </w:trPr>
        <w:tc>
          <w:tcPr>
            <w:tcW w:w="7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49FC" w:rsidRDefault="002049FC" w:rsidP="00007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9FC" w:rsidRDefault="002049FC" w:rsidP="00007F5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CO4</w:t>
            </w:r>
          </w:p>
        </w:tc>
        <w:tc>
          <w:tcPr>
            <w:tcW w:w="38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9FC" w:rsidRDefault="002049FC" w:rsidP="00007F5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Perform condition survey for evaluation of concrete structures.</w:t>
            </w:r>
          </w:p>
        </w:tc>
      </w:tr>
      <w:tr w:rsidR="002049FC" w:rsidTr="00F17819">
        <w:trPr>
          <w:trHeight w:val="427"/>
          <w:jc w:val="center"/>
        </w:trPr>
        <w:tc>
          <w:tcPr>
            <w:tcW w:w="7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49FC" w:rsidRDefault="002049FC" w:rsidP="00007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9FC" w:rsidRDefault="002049FC" w:rsidP="00007F5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CO5</w:t>
            </w:r>
          </w:p>
        </w:tc>
        <w:tc>
          <w:tcPr>
            <w:tcW w:w="38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9FC" w:rsidRDefault="002049FC" w:rsidP="00007F5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Evaluate the non-destructive test techniques of concrete structures and case studies.</w:t>
            </w:r>
          </w:p>
        </w:tc>
      </w:tr>
      <w:tr w:rsidR="002049FC" w:rsidTr="00F17819">
        <w:trPr>
          <w:trHeight w:val="427"/>
          <w:jc w:val="center"/>
        </w:trPr>
        <w:tc>
          <w:tcPr>
            <w:tcW w:w="7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49FC" w:rsidRDefault="002049FC" w:rsidP="00007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9FC" w:rsidRDefault="002049FC" w:rsidP="00007F5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CO6</w:t>
            </w:r>
          </w:p>
        </w:tc>
        <w:tc>
          <w:tcPr>
            <w:tcW w:w="38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9FC" w:rsidRDefault="002049FC" w:rsidP="00007F54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Develop sustainable maintenance and rehabilitation of concrete structures.</w:t>
            </w:r>
          </w:p>
        </w:tc>
      </w:tr>
      <w:tr w:rsidR="002049FC" w:rsidTr="00F17819">
        <w:trPr>
          <w:trHeight w:val="266"/>
          <w:jc w:val="center"/>
        </w:trPr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FC" w:rsidRDefault="002049FC" w:rsidP="00007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2049FC" w:rsidRDefault="002049FC" w:rsidP="00007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49FC" w:rsidRDefault="002049FC" w:rsidP="00007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49FC" w:rsidRDefault="002049FC" w:rsidP="00007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49FC" w:rsidRDefault="002049FC" w:rsidP="00007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49FC" w:rsidRDefault="002049FC" w:rsidP="00007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49FC" w:rsidRDefault="002049FC" w:rsidP="00007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49FC" w:rsidRDefault="002049FC" w:rsidP="00007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49FC" w:rsidRDefault="002049FC" w:rsidP="00007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049FC" w:rsidRDefault="002049FC" w:rsidP="00007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FC" w:rsidRPr="00D71FF5" w:rsidRDefault="002049FC" w:rsidP="00007F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1FF5">
              <w:rPr>
                <w:rFonts w:ascii="Times New Roman" w:hAnsi="Times New Roman" w:cs="Times New Roman"/>
                <w:b/>
                <w:sz w:val="24"/>
              </w:rPr>
              <w:lastRenderedPageBreak/>
              <w:t>UNIT-I</w:t>
            </w:r>
          </w:p>
          <w:p w:rsidR="002049FC" w:rsidRDefault="002049FC" w:rsidP="00007F5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71FF5">
              <w:rPr>
                <w:rFonts w:ascii="Times New Roman" w:hAnsi="Times New Roman" w:cs="Times New Roman"/>
                <w:b/>
                <w:sz w:val="24"/>
              </w:rPr>
              <w:t>INTRODUCTION TO STRUCTURAL HEALTH MONITORING (SHM):</w:t>
            </w:r>
            <w:r w:rsidRPr="00D71FF5">
              <w:rPr>
                <w:rFonts w:ascii="Times New Roman" w:hAnsi="Times New Roman" w:cs="Times New Roman"/>
                <w:sz w:val="24"/>
              </w:rPr>
              <w:t>Definiti</w:t>
            </w:r>
            <w:r>
              <w:rPr>
                <w:rFonts w:ascii="Times New Roman" w:hAnsi="Times New Roman" w:cs="Times New Roman"/>
                <w:sz w:val="24"/>
              </w:rPr>
              <w:t xml:space="preserve">on &amp; motivation for SHM </w:t>
            </w:r>
            <w:r w:rsidRPr="006726E8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SHM </w:t>
            </w:r>
            <w:r w:rsidRPr="006726E8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A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way for</w:t>
            </w:r>
            <w:r>
              <w:rPr>
                <w:rFonts w:ascii="Times New Roman" w:hAnsi="Times New Roman" w:cs="Times New Roman"/>
                <w:sz w:val="24"/>
              </w:rPr>
              <w:t xml:space="preserve"> smart materials and structures </w:t>
            </w:r>
            <w:r w:rsidRPr="006726E8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SHM and Biomimetic </w:t>
            </w:r>
            <w:r w:rsidRPr="006726E8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A</w:t>
            </w:r>
            <w:r w:rsidRPr="00D71FF5">
              <w:rPr>
                <w:rFonts w:ascii="Times New Roman" w:hAnsi="Times New Roman" w:cs="Times New Roman"/>
                <w:sz w:val="24"/>
              </w:rPr>
              <w:t>nalog between the nervous system of a man and a structurewith SHM</w:t>
            </w:r>
            <w:r w:rsidRPr="006726E8">
              <w:rPr>
                <w:rFonts w:ascii="Times New Roman" w:hAnsi="Times New Roman" w:cs="Times New Roman"/>
                <w:sz w:val="24"/>
              </w:rPr>
              <w:t>–</w:t>
            </w:r>
            <w:r w:rsidRPr="00D71FF5">
              <w:rPr>
                <w:rFonts w:ascii="Times New Roman" w:hAnsi="Times New Roman" w:cs="Times New Roman"/>
                <w:sz w:val="24"/>
              </w:rPr>
              <w:t>SHM</w:t>
            </w:r>
            <w:r>
              <w:rPr>
                <w:rFonts w:ascii="Times New Roman" w:hAnsi="Times New Roman" w:cs="Times New Roman"/>
                <w:sz w:val="24"/>
              </w:rPr>
              <w:t xml:space="preserve"> as a part of system management </w:t>
            </w:r>
            <w:r w:rsidRPr="006726E8">
              <w:rPr>
                <w:rFonts w:ascii="Times New Roman" w:hAnsi="Times New Roman" w:cs="Times New Roman"/>
                <w:sz w:val="24"/>
              </w:rPr>
              <w:t>–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Passive </w:t>
            </w:r>
            <w:r w:rsidRPr="00D71FF5">
              <w:rPr>
                <w:rFonts w:ascii="Times New Roman" w:hAnsi="Times New Roman" w:cs="Times New Roman"/>
                <w:sz w:val="24"/>
              </w:rPr>
              <w:lastRenderedPageBreak/>
              <w:t>and Active SHM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NDE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SHM and</w:t>
            </w:r>
            <w:r>
              <w:rPr>
                <w:rFonts w:ascii="Times New Roman" w:hAnsi="Times New Roman" w:cs="Times New Roman"/>
                <w:sz w:val="24"/>
              </w:rPr>
              <w:t xml:space="preserve"> NDECS </w:t>
            </w:r>
            <w:r w:rsidRPr="006726E8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Basic components of SHM </w:t>
            </w:r>
            <w:r w:rsidRPr="006726E8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D71FF5">
              <w:rPr>
                <w:rFonts w:ascii="Times New Roman" w:hAnsi="Times New Roman" w:cs="Times New Roman"/>
                <w:sz w:val="24"/>
              </w:rPr>
              <w:t>aterials for sensor design.</w:t>
            </w:r>
          </w:p>
          <w:p w:rsidR="002049FC" w:rsidRPr="00D71FF5" w:rsidRDefault="002049FC" w:rsidP="00007F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UNIT-II</w:t>
            </w:r>
          </w:p>
          <w:p w:rsidR="002049FC" w:rsidRPr="00933BF6" w:rsidRDefault="002049FC" w:rsidP="00007F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5AF8">
              <w:rPr>
                <w:rFonts w:ascii="Times New Roman" w:hAnsi="Times New Roman" w:cs="Times New Roman"/>
                <w:b/>
                <w:sz w:val="24"/>
              </w:rPr>
              <w:t>APPLICATION OF SHM IN CIVIL ENGINEERING: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Int</w:t>
            </w:r>
            <w:r>
              <w:rPr>
                <w:rFonts w:ascii="Times New Roman" w:hAnsi="Times New Roman" w:cs="Times New Roman"/>
                <w:sz w:val="24"/>
              </w:rPr>
              <w:t>roduction to capacitive methods – C</w:t>
            </w:r>
            <w:r w:rsidRPr="00D71FF5">
              <w:rPr>
                <w:rFonts w:ascii="Times New Roman" w:hAnsi="Times New Roman" w:cs="Times New Roman"/>
                <w:sz w:val="24"/>
              </w:rPr>
              <w:t>apa</w:t>
            </w:r>
            <w:r>
              <w:rPr>
                <w:rFonts w:ascii="Times New Roman" w:hAnsi="Times New Roman" w:cs="Times New Roman"/>
                <w:sz w:val="24"/>
              </w:rPr>
              <w:t>citive probe for cover concrete – SHM of a bridge – A</w:t>
            </w:r>
            <w:r w:rsidRPr="00D71FF5">
              <w:rPr>
                <w:rFonts w:ascii="Times New Roman" w:hAnsi="Times New Roman" w:cs="Times New Roman"/>
                <w:sz w:val="24"/>
              </w:rPr>
              <w:t>pplications for external post</w:t>
            </w:r>
            <w:r>
              <w:rPr>
                <w:rFonts w:ascii="Times New Roman" w:hAnsi="Times New Roman" w:cs="Times New Roman"/>
                <w:sz w:val="24"/>
              </w:rPr>
              <w:t xml:space="preserve"> tensioned cables – M</w:t>
            </w:r>
            <w:r w:rsidRPr="00D71FF5">
              <w:rPr>
                <w:rFonts w:ascii="Times New Roman" w:hAnsi="Times New Roman" w:cs="Times New Roman"/>
                <w:sz w:val="24"/>
              </w:rPr>
              <w:t>onitoring historical buildings.</w:t>
            </w:r>
          </w:p>
          <w:p w:rsidR="002049FC" w:rsidRPr="009B4623" w:rsidRDefault="002049FC" w:rsidP="00007F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UNIT-III</w:t>
            </w:r>
          </w:p>
          <w:p w:rsidR="002049FC" w:rsidRPr="00D71FF5" w:rsidRDefault="002049FC" w:rsidP="00007F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4465">
              <w:rPr>
                <w:rFonts w:ascii="Times New Roman" w:hAnsi="Times New Roman" w:cs="Times New Roman"/>
                <w:b/>
                <w:sz w:val="24"/>
              </w:rPr>
              <w:t xml:space="preserve">NON DESTRUCTIVE TESTING OF CONCRETE STRUCTURES: </w:t>
            </w:r>
            <w:r w:rsidRPr="008F4465">
              <w:rPr>
                <w:rFonts w:ascii="Times New Roman" w:hAnsi="Times New Roman" w:cs="Times New Roman"/>
                <w:sz w:val="24"/>
              </w:rPr>
              <w:t>Introduction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to NDT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Situations andcontexts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where NDT is needed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71FF5">
              <w:rPr>
                <w:rFonts w:ascii="Times New Roman" w:hAnsi="Times New Roman" w:cs="Times New Roman"/>
                <w:sz w:val="24"/>
              </w:rPr>
              <w:t>Classification of NDT procedures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>Visual Inspection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71FF5">
              <w:rPr>
                <w:rFonts w:ascii="Times New Roman" w:hAnsi="Times New Roman" w:cs="Times New Roman"/>
                <w:sz w:val="24"/>
              </w:rPr>
              <w:t>Half-Cell electrical potential methods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Schmidt Rebound Hammer Test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71FF5">
              <w:rPr>
                <w:rFonts w:ascii="Times New Roman" w:hAnsi="Times New Roman" w:cs="Times New Roman"/>
                <w:sz w:val="24"/>
              </w:rPr>
              <w:t>Resistivitymeasurement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>Electromagnetic methods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71FF5">
              <w:rPr>
                <w:rFonts w:ascii="Times New Roman" w:hAnsi="Times New Roman" w:cs="Times New Roman"/>
                <w:sz w:val="24"/>
              </w:rPr>
              <w:t>Radiographic Testing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ultrasonic testing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Infra</w:t>
            </w:r>
            <w:r>
              <w:rPr>
                <w:rFonts w:ascii="Times New Roman" w:hAnsi="Times New Roman" w:cs="Times New Roman"/>
                <w:sz w:val="24"/>
              </w:rPr>
              <w:t>r</w:t>
            </w:r>
            <w:r w:rsidRPr="00D71FF5">
              <w:rPr>
                <w:rFonts w:ascii="Times New Roman" w:hAnsi="Times New Roman" w:cs="Times New Roman"/>
                <w:sz w:val="24"/>
              </w:rPr>
              <w:t>ed thermography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71FF5">
              <w:rPr>
                <w:rFonts w:ascii="Times New Roman" w:hAnsi="Times New Roman" w:cs="Times New Roman"/>
                <w:sz w:val="24"/>
              </w:rPr>
              <w:t>Ground penetrating radar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71FF5">
              <w:rPr>
                <w:rFonts w:ascii="Times New Roman" w:hAnsi="Times New Roman" w:cs="Times New Roman"/>
                <w:sz w:val="24"/>
              </w:rPr>
              <w:t>Radio isotope gauges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71FF5">
              <w:rPr>
                <w:rFonts w:ascii="Times New Roman" w:hAnsi="Times New Roman" w:cs="Times New Roman"/>
                <w:sz w:val="24"/>
              </w:rPr>
              <w:t>Other methods.</w:t>
            </w:r>
          </w:p>
          <w:p w:rsidR="002049FC" w:rsidRPr="00D71FF5" w:rsidRDefault="002049FC" w:rsidP="00007F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1FF5">
              <w:rPr>
                <w:rFonts w:ascii="Times New Roman" w:hAnsi="Times New Roman" w:cs="Times New Roman"/>
                <w:b/>
                <w:sz w:val="24"/>
              </w:rPr>
              <w:t>UNIT-</w:t>
            </w: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D71FF5">
              <w:rPr>
                <w:rFonts w:ascii="Times New Roman" w:hAnsi="Times New Roman" w:cs="Times New Roman"/>
                <w:b/>
                <w:sz w:val="24"/>
              </w:rPr>
              <w:t>V</w:t>
            </w:r>
          </w:p>
          <w:p w:rsidR="002049FC" w:rsidRDefault="002049FC" w:rsidP="00007F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F5C77">
              <w:rPr>
                <w:rFonts w:ascii="Times New Roman" w:hAnsi="Times New Roman" w:cs="Times New Roman"/>
                <w:b/>
                <w:sz w:val="24"/>
              </w:rPr>
              <w:t>CONDITION SURVEY &amp; NDE OF CONCRETE STRUCTURE: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Definition </w:t>
            </w:r>
            <w:r w:rsidRPr="00F731E5">
              <w:rPr>
                <w:rFonts w:ascii="Times New Roman" w:hAnsi="Times New Roman" w:cs="Times New Roman"/>
                <w:sz w:val="24"/>
              </w:rPr>
              <w:t>–</w:t>
            </w:r>
            <w:r w:rsidRPr="00D71FF5">
              <w:rPr>
                <w:rFonts w:ascii="Times New Roman" w:hAnsi="Times New Roman" w:cs="Times New Roman"/>
                <w:sz w:val="24"/>
              </w:rPr>
              <w:t>Objective of condition survey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71FF5">
              <w:rPr>
                <w:rFonts w:ascii="Times New Roman" w:hAnsi="Times New Roman" w:cs="Times New Roman"/>
                <w:sz w:val="24"/>
              </w:rPr>
              <w:t>Stages of condition survey(Preliminary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Planning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Inspection and Testing stages)</w:t>
            </w:r>
            <w:r w:rsidRPr="000F6008">
              <w:rPr>
                <w:rFonts w:ascii="Times New Roman" w:hAnsi="Times New Roman" w:cs="Times New Roman"/>
                <w:sz w:val="24"/>
              </w:rPr>
              <w:t>–</w:t>
            </w:r>
            <w:r w:rsidRPr="00D71FF5">
              <w:rPr>
                <w:rFonts w:ascii="Times New Roman" w:hAnsi="Times New Roman" w:cs="Times New Roman"/>
                <w:sz w:val="24"/>
              </w:rPr>
              <w:t>Possible</w:t>
            </w:r>
            <w:r>
              <w:rPr>
                <w:rFonts w:ascii="Times New Roman" w:hAnsi="Times New Roman" w:cs="Times New Roman"/>
                <w:sz w:val="24"/>
              </w:rPr>
              <w:t xml:space="preserve"> defects in concrete structures.</w:t>
            </w:r>
          </w:p>
          <w:p w:rsidR="002049FC" w:rsidRPr="00D403C5" w:rsidRDefault="002049FC" w:rsidP="00007F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1FF5">
              <w:rPr>
                <w:rFonts w:ascii="Times New Roman" w:hAnsi="Times New Roman" w:cs="Times New Roman"/>
                <w:b/>
                <w:sz w:val="24"/>
              </w:rPr>
              <w:t>UNIT-V</w:t>
            </w:r>
          </w:p>
          <w:p w:rsidR="002049FC" w:rsidRPr="00E14E19" w:rsidRDefault="002049FC" w:rsidP="00007F5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QUALITY CONTROL OF CONCRETE S</w:t>
            </w:r>
            <w:r w:rsidRPr="00D403C5">
              <w:rPr>
                <w:rFonts w:ascii="Times New Roman" w:hAnsi="Times New Roman" w:cs="Times New Roman"/>
                <w:b/>
                <w:sz w:val="24"/>
              </w:rPr>
              <w:t>TRUCTURES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D71FF5">
              <w:rPr>
                <w:rFonts w:ascii="Times New Roman" w:hAnsi="Times New Roman" w:cs="Times New Roman"/>
                <w:sz w:val="24"/>
              </w:rPr>
              <w:t>Definition and need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Quality control applications in concrete structures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NDT asan option for Non-Destructive Evaluation (NDE) of Concrete structures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D71FF5">
              <w:rPr>
                <w:rFonts w:ascii="Times New Roman" w:hAnsi="Times New Roman" w:cs="Times New Roman"/>
                <w:sz w:val="24"/>
              </w:rPr>
              <w:t>Case studies of a few NDT procedures on concrete structures.</w:t>
            </w:r>
          </w:p>
          <w:p w:rsidR="002049FC" w:rsidRPr="001F5C77" w:rsidRDefault="002049FC" w:rsidP="00007F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5C77">
              <w:rPr>
                <w:rFonts w:ascii="Times New Roman" w:hAnsi="Times New Roman" w:cs="Times New Roman"/>
                <w:b/>
                <w:sz w:val="24"/>
              </w:rPr>
              <w:t>UNIT-VI</w:t>
            </w:r>
          </w:p>
          <w:p w:rsidR="002049FC" w:rsidRPr="007C0B66" w:rsidRDefault="002049FC" w:rsidP="00007F5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5C77">
              <w:rPr>
                <w:rFonts w:ascii="Times New Roman" w:hAnsi="Times New Roman" w:cs="Times New Roman"/>
                <w:b/>
                <w:sz w:val="24"/>
              </w:rPr>
              <w:t>REHABILITATION AND RETROFITTING OF CONCRETE STRUCTURE: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Repair rehabilitation &amp; retrofitting of structures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>Damage assessment of concretestructures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Materials and methods</w:t>
            </w:r>
            <w:r>
              <w:rPr>
                <w:rFonts w:ascii="Times New Roman" w:hAnsi="Times New Roman" w:cs="Times New Roman"/>
                <w:sz w:val="24"/>
              </w:rPr>
              <w:t xml:space="preserve"> for repairs and rehabilitation – </w:t>
            </w:r>
            <w:r w:rsidRPr="00D71FF5">
              <w:rPr>
                <w:rFonts w:ascii="Times New Roman" w:hAnsi="Times New Roman" w:cs="Times New Roman"/>
                <w:sz w:val="24"/>
              </w:rPr>
              <w:t>Modeling of repaired composite structure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Structural analysis and design </w:t>
            </w:r>
            <w:r>
              <w:rPr>
                <w:rFonts w:ascii="Times New Roman" w:hAnsi="Times New Roman" w:cs="Times New Roman"/>
                <w:sz w:val="24"/>
              </w:rPr>
              <w:t xml:space="preserve">– </w:t>
            </w:r>
            <w:r w:rsidRPr="00D71FF5">
              <w:rPr>
                <w:rFonts w:ascii="Times New Roman" w:hAnsi="Times New Roman" w:cs="Times New Roman"/>
                <w:sz w:val="24"/>
              </w:rPr>
              <w:t>Importance ofre-analysis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>Execution of rehabilitation strategy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Pr="00D71FF5">
              <w:rPr>
                <w:rFonts w:ascii="Times New Roman" w:hAnsi="Times New Roman" w:cs="Times New Roman"/>
                <w:sz w:val="24"/>
              </w:rPr>
              <w:t xml:space="preserve"> Case studies.</w:t>
            </w:r>
          </w:p>
        </w:tc>
      </w:tr>
    </w:tbl>
    <w:p w:rsidR="00F17819" w:rsidRDefault="00F17819"/>
    <w:p w:rsidR="00F17819" w:rsidRDefault="00F17819">
      <w:r>
        <w:br w:type="column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442"/>
        <w:gridCol w:w="8148"/>
      </w:tblGrid>
      <w:tr w:rsidR="002049FC" w:rsidTr="00F17819">
        <w:trPr>
          <w:trHeight w:val="266"/>
          <w:jc w:val="center"/>
        </w:trPr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FC" w:rsidRDefault="002049FC" w:rsidP="00007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 and  References</w:t>
            </w:r>
          </w:p>
        </w:tc>
        <w:tc>
          <w:tcPr>
            <w:tcW w:w="4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FC" w:rsidRPr="00425F2B" w:rsidRDefault="002049FC" w:rsidP="00007F5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2049FC" w:rsidRPr="00425F2B" w:rsidRDefault="00F17819" w:rsidP="00117367">
            <w:pPr>
              <w:pStyle w:val="ListParagraph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F2B">
              <w:rPr>
                <w:rFonts w:ascii="Times New Roman" w:hAnsi="Times New Roman"/>
                <w:sz w:val="24"/>
                <w:szCs w:val="24"/>
              </w:rPr>
              <w:t>Gandhi and Thompson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049FC" w:rsidRPr="00F17819">
              <w:rPr>
                <w:rFonts w:ascii="Times New Roman" w:hAnsi="Times New Roman"/>
                <w:i/>
                <w:sz w:val="24"/>
                <w:szCs w:val="24"/>
              </w:rPr>
              <w:t>Smart Materials and Structures</w:t>
            </w:r>
            <w:r w:rsidR="002049FC" w:rsidRPr="00425F2B">
              <w:rPr>
                <w:rFonts w:ascii="Times New Roman" w:hAnsi="Times New Roman"/>
                <w:sz w:val="24"/>
                <w:szCs w:val="24"/>
              </w:rPr>
              <w:t>,</w:t>
            </w:r>
            <w:r w:rsidR="00514F26" w:rsidRPr="00514F26">
              <w:rPr>
                <w:rFonts w:ascii="Times New Roman" w:hAnsi="Times New Roman"/>
                <w:sz w:val="24"/>
                <w:szCs w:val="24"/>
              </w:rPr>
              <w:t>Springer, 1992</w:t>
            </w:r>
            <w:r w:rsidR="00514F26"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 xml:space="preserve">. </w:t>
            </w:r>
          </w:p>
          <w:p w:rsidR="002049FC" w:rsidRPr="001D4607" w:rsidRDefault="00CE1275" w:rsidP="00117367">
            <w:pPr>
              <w:pStyle w:val="ListParagraph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5F2B">
              <w:rPr>
                <w:rFonts w:ascii="Times New Roman" w:hAnsi="Times New Roman"/>
                <w:sz w:val="24"/>
                <w:szCs w:val="24"/>
              </w:rPr>
              <w:t>Fu Ko Chang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049FC" w:rsidRPr="00CE1275">
              <w:rPr>
                <w:rFonts w:ascii="Times New Roman" w:hAnsi="Times New Roman"/>
                <w:i/>
                <w:sz w:val="24"/>
                <w:szCs w:val="24"/>
              </w:rPr>
              <w:t>Structural Health Monitoring: Current Status and Perspectives</w:t>
            </w:r>
            <w:r>
              <w:rPr>
                <w:rFonts w:ascii="Times New Roman" w:hAnsi="Times New Roman"/>
                <w:sz w:val="24"/>
                <w:szCs w:val="24"/>
              </w:rPr>
              <w:t>,CRC Press</w:t>
            </w:r>
            <w:r w:rsidR="00514F26" w:rsidRPr="00CE1275">
              <w:rPr>
                <w:rFonts w:ascii="Times New Roman" w:hAnsi="Times New Roman"/>
                <w:sz w:val="24"/>
                <w:szCs w:val="24"/>
              </w:rPr>
              <w:t xml:space="preserve"> 1st edition</w:t>
            </w:r>
            <w:r w:rsidRPr="00CE1275">
              <w:rPr>
                <w:rFonts w:ascii="Times New Roman" w:hAnsi="Times New Roman"/>
                <w:sz w:val="24"/>
                <w:szCs w:val="24"/>
              </w:rPr>
              <w:t>, 1998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49FC" w:rsidRPr="00DC4A03" w:rsidRDefault="002049FC" w:rsidP="00117367">
            <w:pPr>
              <w:pStyle w:val="ListParagraph"/>
              <w:numPr>
                <w:ilvl w:val="0"/>
                <w:numId w:val="78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Ravi shankar.K and </w:t>
            </w:r>
            <w:r w:rsidRPr="00DC4A03">
              <w:rPr>
                <w:rFonts w:ascii="Times New Roman" w:eastAsia="Times New Roman" w:hAnsi="Times New Roman"/>
                <w:sz w:val="24"/>
                <w:szCs w:val="24"/>
              </w:rPr>
              <w:t>Krishna</w:t>
            </w:r>
            <w:r w:rsidR="00F17819">
              <w:rPr>
                <w:rFonts w:ascii="Times New Roman" w:eastAsia="Times New Roman" w:hAnsi="Times New Roman"/>
                <w:sz w:val="24"/>
                <w:szCs w:val="24"/>
              </w:rPr>
              <w:t xml:space="preserve">moorthy.T.S, </w:t>
            </w:r>
            <w:r w:rsidRPr="00F17819">
              <w:rPr>
                <w:rFonts w:ascii="Times New Roman" w:eastAsia="Times New Roman" w:hAnsi="Times New Roman"/>
                <w:i/>
                <w:sz w:val="24"/>
                <w:szCs w:val="24"/>
              </w:rPr>
              <w:t>Structural Health Monitoring, Repair and Rehabilitation of Concrete Structures</w:t>
            </w:r>
            <w:r w:rsidRPr="00DC4A03">
              <w:rPr>
                <w:rFonts w:ascii="Times New Roman" w:eastAsia="Times New Roman" w:hAnsi="Times New Roman"/>
                <w:sz w:val="24"/>
                <w:szCs w:val="24"/>
              </w:rPr>
              <w:t>, Allied Publishers, 2004.</w:t>
            </w:r>
          </w:p>
          <w:p w:rsidR="002049FC" w:rsidRDefault="002049FC" w:rsidP="00007F5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REFERENCES:</w:t>
            </w:r>
          </w:p>
          <w:p w:rsidR="002049FC" w:rsidRPr="001D4607" w:rsidRDefault="00CE1275" w:rsidP="00117367">
            <w:pPr>
              <w:pStyle w:val="ListParagraph"/>
              <w:numPr>
                <w:ilvl w:val="0"/>
                <w:numId w:val="79"/>
              </w:num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Shetty M.S., </w:t>
            </w:r>
            <w:r w:rsidR="002049FC" w:rsidRPr="00CE1275">
              <w:rPr>
                <w:rFonts w:ascii="Times New Roman" w:eastAsia="Times New Roman" w:hAnsi="Times New Roman"/>
                <w:i/>
                <w:sz w:val="24"/>
                <w:szCs w:val="24"/>
              </w:rPr>
              <w:t>Concrete Technology – Theory and Practice</w:t>
            </w:r>
            <w:r w:rsidR="002049FC" w:rsidRPr="001D4607">
              <w:rPr>
                <w:rFonts w:ascii="Times New Roman" w:eastAsia="Times New Roman" w:hAnsi="Times New Roman"/>
                <w:sz w:val="24"/>
                <w:szCs w:val="24"/>
              </w:rPr>
              <w:t>”, S.Chand and Company, 2008.</w:t>
            </w:r>
          </w:p>
          <w:p w:rsidR="002049FC" w:rsidRPr="001D4607" w:rsidRDefault="002049FC" w:rsidP="00117367">
            <w:pPr>
              <w:pStyle w:val="ListParagraph"/>
              <w:numPr>
                <w:ilvl w:val="0"/>
                <w:numId w:val="79"/>
              </w:num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607">
              <w:rPr>
                <w:rFonts w:ascii="Times New Roman" w:eastAsia="Times New Roman" w:hAnsi="Times New Roman"/>
                <w:sz w:val="24"/>
                <w:szCs w:val="24"/>
              </w:rPr>
              <w:t>DovKominetzky.M.</w:t>
            </w:r>
            <w:r w:rsidR="00CE1275">
              <w:rPr>
                <w:rFonts w:ascii="Times New Roman" w:eastAsia="Times New Roman" w:hAnsi="Times New Roman"/>
                <w:sz w:val="24"/>
                <w:szCs w:val="24"/>
              </w:rPr>
              <w:t xml:space="preserve">S., </w:t>
            </w:r>
            <w:r w:rsidRPr="00CE1275">
              <w:rPr>
                <w:rFonts w:ascii="Times New Roman" w:eastAsia="Times New Roman" w:hAnsi="Times New Roman"/>
                <w:i/>
                <w:sz w:val="24"/>
                <w:szCs w:val="24"/>
              </w:rPr>
              <w:t>Design and Construction Failures</w:t>
            </w:r>
            <w:r w:rsidRPr="001D4607">
              <w:rPr>
                <w:rFonts w:ascii="Times New Roman" w:eastAsia="Times New Roman" w:hAnsi="Times New Roman"/>
                <w:sz w:val="24"/>
                <w:szCs w:val="24"/>
              </w:rPr>
              <w:t>, Galgotia Publications Pvt. Ltd., 2001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049FC" w:rsidRPr="001D4607" w:rsidRDefault="002049FC" w:rsidP="00117367">
            <w:pPr>
              <w:pStyle w:val="ListParagraph"/>
              <w:numPr>
                <w:ilvl w:val="0"/>
                <w:numId w:val="79"/>
              </w:num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607">
              <w:rPr>
                <w:rFonts w:ascii="Times New Roman" w:eastAsia="Times New Roman" w:hAnsi="Times New Roman"/>
                <w:sz w:val="24"/>
                <w:szCs w:val="24"/>
              </w:rPr>
              <w:t>CPWD and Indian Buildings Congress, Hand Book on Seismic Retrofit of Buildings, Narosa Publishers, 2008.</w:t>
            </w:r>
          </w:p>
          <w:p w:rsidR="002049FC" w:rsidRPr="00425F2B" w:rsidRDefault="002049FC" w:rsidP="00007F5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DA1E86" w:rsidRDefault="00DA1E86" w:rsidP="00F21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A1E86" w:rsidRDefault="00DA1E86" w:rsidP="00F21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A1E86" w:rsidRDefault="00DA1E86" w:rsidP="00F21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17819" w:rsidRDefault="00F17819" w:rsidP="00F17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Style w:val="TableGrid"/>
        <w:tblW w:w="5000" w:type="pct"/>
        <w:tblLook w:val="04A0"/>
      </w:tblPr>
      <w:tblGrid>
        <w:gridCol w:w="698"/>
        <w:gridCol w:w="554"/>
        <w:gridCol w:w="553"/>
        <w:gridCol w:w="553"/>
        <w:gridCol w:w="552"/>
        <w:gridCol w:w="553"/>
        <w:gridCol w:w="553"/>
        <w:gridCol w:w="553"/>
        <w:gridCol w:w="553"/>
        <w:gridCol w:w="553"/>
        <w:gridCol w:w="644"/>
        <w:gridCol w:w="644"/>
        <w:gridCol w:w="644"/>
        <w:gridCol w:w="657"/>
        <w:gridCol w:w="657"/>
        <w:gridCol w:w="655"/>
      </w:tblGrid>
      <w:tr w:rsidR="00DA1E86" w:rsidRPr="00F40916" w:rsidTr="00DA1E86">
        <w:trPr>
          <w:cantSplit/>
          <w:trHeight w:val="1134"/>
        </w:trPr>
        <w:tc>
          <w:tcPr>
            <w:tcW w:w="364" w:type="pct"/>
            <w:tcBorders>
              <w:tl2br w:val="single" w:sz="4" w:space="0" w:color="auto"/>
            </w:tcBorders>
          </w:tcPr>
          <w:p w:rsidR="00DA1E86" w:rsidRPr="00F40916" w:rsidRDefault="00DA1E86" w:rsidP="00007F5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extDirection w:val="btLr"/>
          </w:tcPr>
          <w:p w:rsidR="00DA1E86" w:rsidRPr="00F40916" w:rsidRDefault="00DA1E86" w:rsidP="00007F5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289" w:type="pct"/>
            <w:textDirection w:val="btLr"/>
          </w:tcPr>
          <w:p w:rsidR="00DA1E86" w:rsidRPr="00F40916" w:rsidRDefault="00DA1E86" w:rsidP="00007F5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289" w:type="pct"/>
            <w:textDirection w:val="btLr"/>
          </w:tcPr>
          <w:p w:rsidR="00DA1E86" w:rsidRPr="00F40916" w:rsidRDefault="00DA1E86" w:rsidP="00007F5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288" w:type="pct"/>
            <w:textDirection w:val="btLr"/>
          </w:tcPr>
          <w:p w:rsidR="00DA1E86" w:rsidRPr="00F40916" w:rsidRDefault="00DA1E86" w:rsidP="00007F5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289" w:type="pct"/>
            <w:textDirection w:val="btLr"/>
          </w:tcPr>
          <w:p w:rsidR="00DA1E86" w:rsidRPr="00F40916" w:rsidRDefault="00DA1E86" w:rsidP="00007F5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289" w:type="pct"/>
            <w:textDirection w:val="btLr"/>
          </w:tcPr>
          <w:p w:rsidR="00DA1E86" w:rsidRPr="00F40916" w:rsidRDefault="00DA1E86" w:rsidP="00007F5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289" w:type="pct"/>
            <w:textDirection w:val="btLr"/>
          </w:tcPr>
          <w:p w:rsidR="00DA1E86" w:rsidRPr="00F40916" w:rsidRDefault="00DA1E86" w:rsidP="00007F5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289" w:type="pct"/>
            <w:textDirection w:val="btLr"/>
          </w:tcPr>
          <w:p w:rsidR="00DA1E86" w:rsidRPr="00F40916" w:rsidRDefault="00DA1E86" w:rsidP="00007F5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289" w:type="pct"/>
            <w:textDirection w:val="btLr"/>
          </w:tcPr>
          <w:p w:rsidR="00DA1E86" w:rsidRPr="00F40916" w:rsidRDefault="00DA1E86" w:rsidP="00007F5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336" w:type="pct"/>
            <w:textDirection w:val="btLr"/>
          </w:tcPr>
          <w:p w:rsidR="00DA1E86" w:rsidRPr="00F40916" w:rsidRDefault="00DA1E86" w:rsidP="00007F5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6" w:type="pct"/>
            <w:textDirection w:val="btLr"/>
          </w:tcPr>
          <w:p w:rsidR="00DA1E86" w:rsidRPr="00F40916" w:rsidRDefault="00DA1E86" w:rsidP="00007F5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36" w:type="pct"/>
            <w:textDirection w:val="btLr"/>
          </w:tcPr>
          <w:p w:rsidR="00DA1E86" w:rsidRPr="00F40916" w:rsidRDefault="00DA1E86" w:rsidP="00007F5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43" w:type="pct"/>
            <w:textDirection w:val="btLr"/>
          </w:tcPr>
          <w:p w:rsidR="00DA1E86" w:rsidRPr="00F40916" w:rsidRDefault="00DA1E86" w:rsidP="00007F5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PSO1</w:t>
            </w:r>
          </w:p>
        </w:tc>
        <w:tc>
          <w:tcPr>
            <w:tcW w:w="343" w:type="pct"/>
            <w:textDirection w:val="btLr"/>
          </w:tcPr>
          <w:p w:rsidR="00DA1E86" w:rsidRPr="00F40916" w:rsidRDefault="00DA1E86" w:rsidP="00007F5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PSO2</w:t>
            </w:r>
          </w:p>
        </w:tc>
        <w:tc>
          <w:tcPr>
            <w:tcW w:w="342" w:type="pct"/>
            <w:textDirection w:val="btLr"/>
          </w:tcPr>
          <w:p w:rsidR="00DA1E86" w:rsidRPr="00F40916" w:rsidRDefault="00DA1E86" w:rsidP="00007F54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PSO3</w:t>
            </w:r>
          </w:p>
        </w:tc>
      </w:tr>
      <w:tr w:rsidR="00DA1E86" w:rsidRPr="00F40916" w:rsidTr="00007F54">
        <w:tc>
          <w:tcPr>
            <w:tcW w:w="364" w:type="pct"/>
          </w:tcPr>
          <w:p w:rsidR="00DA1E86" w:rsidRPr="00F40916" w:rsidRDefault="00DA1E86" w:rsidP="00007F5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 </w:t>
            </w:r>
            <w:r w:rsidR="00CE1275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288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89" w:type="pct"/>
            <w:vAlign w:val="center"/>
          </w:tcPr>
          <w:p w:rsidR="00DA1E86" w:rsidRPr="00DA1E86" w:rsidRDefault="00CE1275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6" w:type="pct"/>
            <w:vAlign w:val="center"/>
          </w:tcPr>
          <w:p w:rsidR="00DA1E86" w:rsidRPr="00DA1E86" w:rsidRDefault="00CE1275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6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36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43" w:type="pct"/>
            <w:vAlign w:val="bottom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43" w:type="pct"/>
            <w:vAlign w:val="bottom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42" w:type="pct"/>
            <w:vAlign w:val="bottom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sz w:val="24"/>
                <w:szCs w:val="24"/>
                <w:lang w:val="en-IN" w:eastAsia="en-IN"/>
              </w:rPr>
              <w:t>2</w:t>
            </w:r>
          </w:p>
        </w:tc>
      </w:tr>
      <w:tr w:rsidR="00DA1E86" w:rsidRPr="00F40916" w:rsidTr="00007F54">
        <w:tc>
          <w:tcPr>
            <w:tcW w:w="364" w:type="pct"/>
          </w:tcPr>
          <w:p w:rsidR="00DA1E86" w:rsidRPr="00F40916" w:rsidRDefault="00DA1E86" w:rsidP="00007F5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89" w:type="pct"/>
            <w:vAlign w:val="center"/>
          </w:tcPr>
          <w:p w:rsidR="00DA1E86" w:rsidRPr="00DA1E86" w:rsidRDefault="00CE1275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288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89" w:type="pct"/>
            <w:vAlign w:val="center"/>
          </w:tcPr>
          <w:p w:rsidR="00DA1E86" w:rsidRPr="00DA1E86" w:rsidRDefault="00CE1275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6" w:type="pct"/>
            <w:vAlign w:val="center"/>
          </w:tcPr>
          <w:p w:rsidR="00DA1E86" w:rsidRPr="00DA1E86" w:rsidRDefault="00CE1275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6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36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43" w:type="pct"/>
            <w:vAlign w:val="bottom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43" w:type="pct"/>
            <w:vAlign w:val="bottom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42" w:type="pct"/>
            <w:vAlign w:val="bottom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sz w:val="24"/>
                <w:szCs w:val="24"/>
                <w:lang w:val="en-IN" w:eastAsia="en-IN"/>
              </w:rPr>
              <w:t>2</w:t>
            </w:r>
          </w:p>
        </w:tc>
      </w:tr>
      <w:tr w:rsidR="00DA1E86" w:rsidRPr="00F40916" w:rsidTr="00007F54">
        <w:tc>
          <w:tcPr>
            <w:tcW w:w="364" w:type="pct"/>
          </w:tcPr>
          <w:p w:rsidR="00DA1E86" w:rsidRPr="00F40916" w:rsidRDefault="00DA1E86" w:rsidP="00007F5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88" w:type="pct"/>
            <w:vAlign w:val="center"/>
          </w:tcPr>
          <w:p w:rsidR="00DA1E86" w:rsidRPr="00DA1E86" w:rsidRDefault="00CE1275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 </w:t>
            </w:r>
            <w:r w:rsidR="00CE1275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89" w:type="pct"/>
            <w:vAlign w:val="center"/>
          </w:tcPr>
          <w:p w:rsidR="00DA1E86" w:rsidRPr="00DA1E86" w:rsidRDefault="00CE1275" w:rsidP="00007F54">
            <w:pP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 </w:t>
            </w:r>
            <w:r w:rsidR="00CE1275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6" w:type="pct"/>
            <w:vAlign w:val="center"/>
          </w:tcPr>
          <w:p w:rsidR="00DA1E86" w:rsidRPr="00DA1E86" w:rsidRDefault="00CE1275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6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36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43" w:type="pct"/>
            <w:vAlign w:val="bottom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43" w:type="pct"/>
            <w:vAlign w:val="bottom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42" w:type="pct"/>
            <w:vAlign w:val="bottom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sz w:val="24"/>
                <w:szCs w:val="24"/>
                <w:lang w:val="en-IN" w:eastAsia="en-IN"/>
              </w:rPr>
              <w:t>3</w:t>
            </w:r>
          </w:p>
        </w:tc>
      </w:tr>
      <w:tr w:rsidR="00DA1E86" w:rsidRPr="00F40916" w:rsidTr="00007F54">
        <w:tc>
          <w:tcPr>
            <w:tcW w:w="364" w:type="pct"/>
          </w:tcPr>
          <w:p w:rsidR="00DA1E86" w:rsidRPr="00F40916" w:rsidRDefault="00DA1E86" w:rsidP="00007F5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88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89" w:type="pct"/>
            <w:vAlign w:val="center"/>
          </w:tcPr>
          <w:p w:rsidR="00DA1E86" w:rsidRPr="00DA1E86" w:rsidRDefault="00CE1275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6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 </w:t>
            </w:r>
            <w:r w:rsidR="00CE1275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6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36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43" w:type="pct"/>
            <w:vAlign w:val="bottom"/>
          </w:tcPr>
          <w:p w:rsidR="00DA1E86" w:rsidRPr="00DA1E86" w:rsidRDefault="00CE1275" w:rsidP="00007F54">
            <w:pPr>
              <w:jc w:val="center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-</w:t>
            </w:r>
            <w:r w:rsidR="00DA1E86" w:rsidRPr="00DA1E86">
              <w:rPr>
                <w:rFonts w:ascii="Times New Roman" w:hAnsi="Times New Roman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343" w:type="pct"/>
            <w:vAlign w:val="bottom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42" w:type="pct"/>
            <w:vAlign w:val="bottom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sz w:val="24"/>
                <w:szCs w:val="24"/>
                <w:lang w:val="en-IN" w:eastAsia="en-IN"/>
              </w:rPr>
              <w:t>2</w:t>
            </w:r>
          </w:p>
        </w:tc>
      </w:tr>
      <w:tr w:rsidR="00DA1E86" w:rsidRPr="00F40916" w:rsidTr="00007F54">
        <w:tc>
          <w:tcPr>
            <w:tcW w:w="364" w:type="pct"/>
          </w:tcPr>
          <w:p w:rsidR="00DA1E86" w:rsidRPr="00F40916" w:rsidRDefault="00DA1E86" w:rsidP="00007F5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88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89" w:type="pct"/>
            <w:vAlign w:val="center"/>
          </w:tcPr>
          <w:p w:rsidR="00DA1E86" w:rsidRPr="00DA1E86" w:rsidRDefault="00CE1275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6" w:type="pct"/>
            <w:vAlign w:val="center"/>
          </w:tcPr>
          <w:p w:rsidR="00DA1E86" w:rsidRPr="00DA1E86" w:rsidRDefault="00CE1275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6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36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43" w:type="pct"/>
            <w:vAlign w:val="bottom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43" w:type="pct"/>
            <w:vAlign w:val="bottom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42" w:type="pct"/>
            <w:vAlign w:val="bottom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sz w:val="24"/>
                <w:szCs w:val="24"/>
                <w:lang w:val="en-IN" w:eastAsia="en-IN"/>
              </w:rPr>
              <w:t>2</w:t>
            </w:r>
          </w:p>
        </w:tc>
      </w:tr>
      <w:tr w:rsidR="00DA1E86" w:rsidRPr="00F40916" w:rsidTr="00007F54">
        <w:tc>
          <w:tcPr>
            <w:tcW w:w="364" w:type="pct"/>
          </w:tcPr>
          <w:p w:rsidR="00DA1E86" w:rsidRPr="00F40916" w:rsidRDefault="00DA1E86" w:rsidP="00007F5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F40916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88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89" w:type="pct"/>
            <w:vAlign w:val="center"/>
          </w:tcPr>
          <w:p w:rsidR="00DA1E86" w:rsidRPr="00DA1E86" w:rsidRDefault="00DA1E86" w:rsidP="00007F5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89" w:type="pct"/>
            <w:vAlign w:val="center"/>
          </w:tcPr>
          <w:p w:rsidR="00DA1E86" w:rsidRPr="00DA1E86" w:rsidRDefault="00CE1275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6" w:type="pct"/>
            <w:vAlign w:val="center"/>
          </w:tcPr>
          <w:p w:rsidR="00DA1E86" w:rsidRPr="00DA1E86" w:rsidRDefault="00CE1275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36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36" w:type="pct"/>
            <w:vAlign w:val="center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43" w:type="pct"/>
            <w:vAlign w:val="bottom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43" w:type="pct"/>
            <w:vAlign w:val="bottom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42" w:type="pct"/>
            <w:vAlign w:val="bottom"/>
          </w:tcPr>
          <w:p w:rsidR="00DA1E86" w:rsidRPr="00DA1E86" w:rsidRDefault="00DA1E86" w:rsidP="00007F54">
            <w:pPr>
              <w:jc w:val="center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A1E86">
              <w:rPr>
                <w:rFonts w:ascii="Times New Roman" w:hAnsi="Times New Roman"/>
                <w:sz w:val="24"/>
                <w:szCs w:val="24"/>
                <w:lang w:val="en-IN" w:eastAsia="en-IN"/>
              </w:rPr>
              <w:t>2</w:t>
            </w:r>
          </w:p>
        </w:tc>
      </w:tr>
    </w:tbl>
    <w:p w:rsidR="002F22BF" w:rsidRDefault="002F22BF" w:rsidP="002A4AB3">
      <w:pPr>
        <w:spacing w:after="0" w:line="240" w:lineRule="auto"/>
        <w:jc w:val="center"/>
      </w:pPr>
    </w:p>
    <w:sectPr w:rsidR="002F22BF" w:rsidSect="002A4AB3">
      <w:headerReference w:type="default" r:id="rId8"/>
      <w:footerReference w:type="default" r:id="rId9"/>
      <w:pgSz w:w="12240" w:h="15840" w:code="1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9CD" w:rsidRDefault="00F709CD" w:rsidP="00D834FA">
      <w:pPr>
        <w:spacing w:after="0" w:line="240" w:lineRule="auto"/>
      </w:pPr>
      <w:r>
        <w:separator/>
      </w:r>
    </w:p>
  </w:endnote>
  <w:endnote w:type="continuationSeparator" w:id="1">
    <w:p w:rsidR="00F709CD" w:rsidRDefault="00F709CD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82" w:rsidRDefault="0011148E" w:rsidP="004C30FB">
    <w:pPr>
      <w:pStyle w:val="Footer"/>
      <w:tabs>
        <w:tab w:val="left" w:pos="5442"/>
        <w:tab w:val="center" w:pos="6480"/>
        <w:tab w:val="left" w:pos="7980"/>
      </w:tabs>
      <w:jc w:val="center"/>
    </w:pPr>
    <w:sdt>
      <w:sdtPr>
        <w:id w:val="5163487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BD1A82">
          <w:instrText xml:space="preserve"> PAGE   \* MERGEFORMAT </w:instrText>
        </w:r>
        <w:r>
          <w:fldChar w:fldCharType="separate"/>
        </w:r>
        <w:r w:rsidR="002A4AB3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BD1A82" w:rsidRDefault="00BD1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9CD" w:rsidRDefault="00F709CD" w:rsidP="00D834FA">
      <w:pPr>
        <w:spacing w:after="0" w:line="240" w:lineRule="auto"/>
      </w:pPr>
      <w:r>
        <w:separator/>
      </w:r>
    </w:p>
  </w:footnote>
  <w:footnote w:type="continuationSeparator" w:id="1">
    <w:p w:rsidR="00F709CD" w:rsidRDefault="00F709CD" w:rsidP="00D8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3F" w:rsidRDefault="00373A3F" w:rsidP="00373A3F">
    <w:pPr>
      <w:pStyle w:val="Header"/>
      <w:jc w:val="right"/>
    </w:pPr>
    <w:r>
      <w:t>Approved in the BOS held on 16.09.2022</w:t>
    </w:r>
  </w:p>
  <w:p w:rsidR="00BD1A82" w:rsidRPr="00373A3F" w:rsidRDefault="00BD1A82" w:rsidP="00373A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gutterAtTop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148E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903F3"/>
    <w:rsid w:val="00295BEC"/>
    <w:rsid w:val="002A157B"/>
    <w:rsid w:val="002A1B51"/>
    <w:rsid w:val="002A22E6"/>
    <w:rsid w:val="002A24F4"/>
    <w:rsid w:val="002A4AB3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445D"/>
    <w:rsid w:val="003C5D64"/>
    <w:rsid w:val="003C7BA0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5F57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7BB6"/>
    <w:rsid w:val="006B1CD8"/>
    <w:rsid w:val="006B36F8"/>
    <w:rsid w:val="006B73D1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7E3"/>
    <w:rsid w:val="00840636"/>
    <w:rsid w:val="00841FDC"/>
    <w:rsid w:val="008452DE"/>
    <w:rsid w:val="00847A66"/>
    <w:rsid w:val="00851D2F"/>
    <w:rsid w:val="00854448"/>
    <w:rsid w:val="0085752F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026D"/>
    <w:rsid w:val="00A5131D"/>
    <w:rsid w:val="00A645C9"/>
    <w:rsid w:val="00A816A8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0CE0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F1E2C"/>
    <w:rsid w:val="00DF2033"/>
    <w:rsid w:val="00DF30F2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09CD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4854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348</cp:revision>
  <cp:lastPrinted>2022-09-22T11:24:00Z</cp:lastPrinted>
  <dcterms:created xsi:type="dcterms:W3CDTF">2021-01-09T09:31:00Z</dcterms:created>
  <dcterms:modified xsi:type="dcterms:W3CDTF">2022-09-26T09:51:00Z</dcterms:modified>
</cp:coreProperties>
</file>